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E81" w:rsidRDefault="00654E81" w:rsidP="0030085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Қосымша 2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Сатып алынатын тауарларғасипаттама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</w:t>
      </w:r>
      <w:r>
        <w:rPr>
          <w:rFonts w:ascii="Times New Roman" w:hAnsi="Times New Roman"/>
          <w:sz w:val="20"/>
          <w:szCs w:val="20"/>
        </w:rPr>
        <w:t>Приложение 2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Техническая спецификация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4899" w:type="dxa"/>
        <w:tblInd w:w="93" w:type="dxa"/>
        <w:tblLook w:val="04A0"/>
      </w:tblPr>
      <w:tblGrid>
        <w:gridCol w:w="559"/>
        <w:gridCol w:w="5902"/>
        <w:gridCol w:w="851"/>
        <w:gridCol w:w="7587"/>
      </w:tblGrid>
      <w:tr w:rsidR="000E6BAE" w:rsidRPr="000E6BAE" w:rsidTr="0030085D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r w:rsidR="00305D18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305D18"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Атау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описание</w:t>
            </w:r>
            <w:r w:rsidR="00305D18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305D18"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Техникалық сипаттама</w:t>
            </w:r>
          </w:p>
        </w:tc>
      </w:tr>
      <w:tr w:rsidR="000E6BAE" w:rsidRPr="000E6BAE" w:rsidTr="0030085D">
        <w:trPr>
          <w:trHeight w:val="38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Ножка бедренная</w:t>
            </w:r>
          </w:p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тотального </w:t>
            </w:r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Аяқ бесцементной тіркелімнің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тазобедренного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буыныныңтотального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эндопротеза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үшін мықын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6F7BB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6F7BB7" w:rsidRDefault="00CE5B3B" w:rsidP="006F7BB7">
            <w:pPr>
              <w:ind w:right="2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Ножка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эндопротеза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ервичные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до 12 типоразмеров. Стандартные, укороченные. Покрытия: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гидроксиапатитовое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(ГА), ГА+ титановое напыление (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), пескоструйное (</w:t>
            </w:r>
            <w:proofErr w:type="gram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). С воротником и без. Первичная цементная – из нержавеющей стали ISO5832-9 (НС). Шеечный угол 128 и 135. Длина с ГА </w:t>
            </w:r>
            <w:proofErr w:type="gram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стандартной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110-190 мм,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Латерализованной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130-190 мм. Длина </w:t>
            </w:r>
            <w:proofErr w:type="gram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укороченной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 95-142 мм. Длина ножки с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+Га 110-170/120-170 мм; с ПО 115 -190 мм; цементной 120-160/ 155 мм. Длина шейки с 10 по 20 размер неизменна, с 7 по 9 на 3.5 мм короче. Ревизионные,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бесцементные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покрытие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Ti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+ ГА. С дистальным блокированием (210-320 мм) и с дистальной прорезью (200-240 мм). 6 типоразмеров. Конус 12/14. </w:t>
            </w:r>
          </w:p>
        </w:tc>
      </w:tr>
      <w:tr w:rsidR="000E6BAE" w:rsidRPr="000E6BAE" w:rsidTr="0030085D">
        <w:trPr>
          <w:trHeight w:val="112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Головка бедренная для </w:t>
            </w:r>
            <w:proofErr w:type="gram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тотального</w:t>
            </w:r>
            <w:proofErr w:type="gramEnd"/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Бас бесцементной тіркелімнің </w:t>
            </w:r>
            <w:proofErr w:type="gram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тазобедренного</w:t>
            </w:r>
            <w:proofErr w:type="gram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буынының</w:t>
            </w:r>
            <w:proofErr w:type="gram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тотального</w:t>
            </w:r>
            <w:proofErr w:type="gram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эндопротеза үшін мықын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6F7BB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6F7BB7" w:rsidRDefault="006F7BB7" w:rsidP="006F7BB7">
            <w:pPr>
              <w:ind w:right="2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Головка </w:t>
            </w:r>
            <w:proofErr w:type="spellStart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эндопротеза</w:t>
            </w:r>
            <w:proofErr w:type="spellEnd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: конус 12/14, Из нержавеющей стали. 28 мм: -7,-3.5,0,+3.5,+7,+10.5. 32 и 36 мм):-4,0,+4,+8.  </w:t>
            </w:r>
            <w:proofErr w:type="gramEnd"/>
          </w:p>
        </w:tc>
      </w:tr>
      <w:tr w:rsidR="000E6BAE" w:rsidRPr="000E6BAE" w:rsidTr="0030085D">
        <w:trPr>
          <w:trHeight w:val="15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Чашка для тотального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Шыны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аяқ </w:t>
            </w:r>
            <w:proofErr w:type="gram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тазобедренного</w:t>
            </w:r>
            <w:proofErr w:type="gram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буынның тотальногоэндопротеза үшін </w:t>
            </w: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бесцементной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тіркелімге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6F7BB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6F7BB7" w:rsidRDefault="00CE5B3B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5B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Чашка </w:t>
            </w:r>
            <w:proofErr w:type="spellStart"/>
            <w:r w:rsidRPr="00CE5B3B">
              <w:rPr>
                <w:rFonts w:ascii="Times New Roman" w:hAnsi="Times New Roman" w:cs="Times New Roman"/>
                <w:bCs/>
                <w:sz w:val="20"/>
                <w:szCs w:val="20"/>
              </w:rPr>
              <w:t>эндопротеза</w:t>
            </w:r>
            <w:proofErr w:type="spellEnd"/>
            <w:r w:rsidRPr="00CE5B3B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342AB5">
              <w:rPr>
                <w:b/>
                <w:bCs/>
                <w:sz w:val="20"/>
                <w:szCs w:val="20"/>
              </w:rPr>
              <w:t xml:space="preserve"> </w:t>
            </w:r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формы чашек – полусферическая, с двойным радиусом (с расширением по периферии чашки на </w:t>
            </w:r>
            <w:smartTag w:uri="urn:schemas-microsoft-com:office:smarttags" w:element="metricconverter">
              <w:smartTagPr>
                <w:attr w:name="ProductID" w:val="1.8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1.8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). Тип фиксации в биологических тканях -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пресс-фит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спонгиозными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винтами. Материал чашки - титановый сплав (Ti-6Al-4V) Варианты расположения отверстий для винтов: без отверстий или с секторным (кластерным) расположением 3 или 5 отверстий, равномерно распределённые 10 отверстий. Чашка без отверстий должна иметь в комплекте заглушку для центрального отверстия. Покрытие чашки: плазменное напыление в сочетании с мелкодисперсным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гидроксиапатитовым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покрытием. Возможность использования вкладышей: полиэтиленовых, металлических, керамических в металлической обойме. Чашка не должна иметь металлического стопорного кольца.</w:t>
            </w:r>
          </w:p>
        </w:tc>
      </w:tr>
      <w:tr w:rsidR="000E6BAE" w:rsidRPr="000E6BAE" w:rsidTr="0030085D">
        <w:trPr>
          <w:trHeight w:val="33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Вкладыш для </w:t>
            </w:r>
            <w:proofErr w:type="gram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тотального</w:t>
            </w:r>
            <w:proofErr w:type="gram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тазобедренного сустава </w:t>
            </w: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Қосымша бет бесцементной тіркелімнің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тазобедренногобуынының тотального эндопротеза үшін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6F7BB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BB7" w:rsidRPr="006F7BB7" w:rsidRDefault="00CE5B3B" w:rsidP="006F7BB7">
            <w:pPr>
              <w:ind w:right="2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5B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Вкладыш чашки </w:t>
            </w:r>
            <w:proofErr w:type="spellStart"/>
            <w:r w:rsidRPr="00CE5B3B">
              <w:rPr>
                <w:rFonts w:ascii="Times New Roman" w:hAnsi="Times New Roman" w:cs="Times New Roman"/>
                <w:bCs/>
                <w:sz w:val="20"/>
                <w:szCs w:val="20"/>
              </w:rPr>
              <w:t>эндопротеза</w:t>
            </w:r>
            <w:proofErr w:type="spellEnd"/>
            <w:r w:rsidRPr="00CE5B3B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342AB5">
              <w:rPr>
                <w:sz w:val="20"/>
                <w:szCs w:val="20"/>
              </w:rPr>
              <w:t xml:space="preserve"> </w:t>
            </w:r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фиксация вкладышей: полиэтиленовых – зацепление циркулярного пояска с желобком в чашке; металлических и керамических в металлической обойме – посадка на конус.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Деротационная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система вкладышей: полиэтиленовых – зацепление за не менее чем 12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деротационных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зуба </w:t>
            </w:r>
            <w:proofErr w:type="gram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торца чашки прорезей торцевого кольца вкладыша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. Металлических и керамических в металлической обойме – конусная посадка; зацепление за, не менее чем, 4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деротационных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зуба </w:t>
            </w:r>
            <w:proofErr w:type="gram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торца чашки прорезей торцевого кольца обоймы вкладыша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. Особенности материала полиэтиленовых вкладышей - полиэтилен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ультравысокомолекулярного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веса (</w:t>
            </w:r>
            <w:r w:rsidR="006F7BB7" w:rsidRPr="006F7B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UHMWPE</w:t>
            </w:r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) стерилизуемый гамма излучением в азоте либо 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сверхвысокомолекулярный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полиэтилен с большим количеством поперечных связей, в процессе производства троекратно подвергнутый воздействию гамма излучением в дозе 3 Мрад (суммарная доза 9 Мрад) и нагреванию до температуры 130 градусов (ниже точки плавления). Кодировка размеров чашек и вкладышей: альфа-код. Диапазоны размеров чашек (</w:t>
            </w:r>
            <w:proofErr w:type="spell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ø</w:t>
            </w:r>
            <w:proofErr w:type="spell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): От </w:t>
            </w:r>
            <w:smartTag w:uri="urn:schemas-microsoft-com:office:smarttags" w:element="metricconverter">
              <w:smartTagPr>
                <w:attr w:name="ProductID" w:val="40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40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74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74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с шагом по </w:t>
            </w:r>
            <w:smartTag w:uri="urn:schemas-microsoft-com:office:smarttags" w:element="metricconverter">
              <w:smartTagPr>
                <w:attr w:name="ProductID" w:val="2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2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. Внутренние диаметры полиэтиленовых вкладышей: </w:t>
            </w:r>
            <w:smartTag w:uri="urn:schemas-microsoft-com:office:smarttags" w:element="metricconverter">
              <w:smartTagPr>
                <w:attr w:name="ProductID" w:val="22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22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6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26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8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28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32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32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, 36, 40, </w:t>
            </w:r>
            <w:smartTag w:uri="urn:schemas-microsoft-com:office:smarttags" w:element="metricconverter">
              <w:smartTagPr>
                <w:attr w:name="ProductID" w:val="44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44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. Варианты дизайна полиэтиленовых вкладышей: стандартный, с козырьком;  эксцентричный. Варианты угла наклона вкладышей 0º, 10º. Возможность применения керамических вкладышей в чашках диаметром 46 – </w:t>
            </w:r>
            <w:smartTag w:uri="urn:schemas-microsoft-com:office:smarttags" w:element="metricconverter">
              <w:smartTagPr>
                <w:attr w:name="ProductID" w:val="70 мм"/>
              </w:smartTagPr>
              <w:r w:rsidR="006F7BB7" w:rsidRPr="006F7BB7">
                <w:rPr>
                  <w:rFonts w:ascii="Times New Roman" w:hAnsi="Times New Roman" w:cs="Times New Roman"/>
                  <w:sz w:val="20"/>
                  <w:szCs w:val="20"/>
                </w:rPr>
                <w:t>70 мм</w:t>
              </w:r>
            </w:smartTag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с шагом и металлических </w:t>
            </w:r>
            <w:proofErr w:type="gram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>чашка</w:t>
            </w:r>
            <w:proofErr w:type="gramEnd"/>
            <w:r w:rsidR="006F7BB7"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44-74 мм. </w:t>
            </w:r>
          </w:p>
          <w:p w:rsidR="006F7BB7" w:rsidRPr="006F7BB7" w:rsidRDefault="006F7BB7" w:rsidP="006F7BB7">
            <w:pPr>
              <w:ind w:right="2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Длина </w:t>
            </w:r>
            <w:smartTag w:uri="urn:schemas-microsoft-com:office:smarttags" w:element="metricconverter">
              <w:smartTagPr>
                <w:attr w:name="ProductID" w:val="6,5 мм"/>
              </w:smartTagPr>
              <w:r w:rsidRPr="006F7BB7">
                <w:rPr>
                  <w:rFonts w:ascii="Times New Roman" w:hAnsi="Times New Roman" w:cs="Times New Roman"/>
                  <w:sz w:val="20"/>
                  <w:szCs w:val="20"/>
                </w:rPr>
                <w:t>6,5 мм</w:t>
              </w:r>
            </w:smartTag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винтов: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6F7BB7">
                <w:rPr>
                  <w:rFonts w:ascii="Times New Roman" w:hAnsi="Times New Roman" w:cs="Times New Roman"/>
                  <w:sz w:val="20"/>
                  <w:szCs w:val="20"/>
                </w:rPr>
                <w:t>16 мм</w:t>
              </w:r>
            </w:smartTag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F7BB7">
                <w:rPr>
                  <w:rFonts w:ascii="Times New Roman" w:hAnsi="Times New Roman" w:cs="Times New Roman"/>
                  <w:sz w:val="20"/>
                  <w:szCs w:val="20"/>
                </w:rPr>
                <w:t>20 мм</w:t>
              </w:r>
            </w:smartTag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, далее до 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6F7BB7">
                <w:rPr>
                  <w:rFonts w:ascii="Times New Roman" w:hAnsi="Times New Roman" w:cs="Times New Roman"/>
                  <w:sz w:val="20"/>
                  <w:szCs w:val="20"/>
                </w:rPr>
                <w:t>60 мм</w:t>
              </w:r>
            </w:smartTag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с шагом 5 мм </w:t>
            </w:r>
          </w:p>
          <w:p w:rsidR="006F7BB7" w:rsidRPr="006F7BB7" w:rsidRDefault="006F7BB7" w:rsidP="006F7BB7">
            <w:pPr>
              <w:ind w:right="2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материалам: Согласно  </w:t>
            </w:r>
            <w:r w:rsidRPr="006F7B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</w:t>
            </w:r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5832 и </w:t>
            </w:r>
            <w:r w:rsidRPr="006F7B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</w:t>
            </w:r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5834. </w:t>
            </w:r>
          </w:p>
          <w:p w:rsidR="000E6BAE" w:rsidRPr="00CE5B3B" w:rsidRDefault="006F7BB7" w:rsidP="00CE5B3B">
            <w:pPr>
              <w:ind w:right="2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Регистрационное удостоверение Минздрава РК. Склад для обмена типоразмеров.</w:t>
            </w:r>
          </w:p>
        </w:tc>
      </w:tr>
      <w:tr w:rsidR="000E6BAE" w:rsidRPr="000E6BAE" w:rsidTr="0030085D">
        <w:trPr>
          <w:trHeight w:val="292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27F5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B3B" w:rsidRDefault="00695A89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D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Лезвие хирургическое для сагиттальной пилы </w:t>
            </w:r>
            <w:proofErr w:type="spellStart"/>
            <w:r w:rsidRPr="00C92D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System</w:t>
            </w:r>
            <w:proofErr w:type="spellEnd"/>
            <w:r w:rsidRPr="00C92D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6, размером:  18x1.27x090</w:t>
            </w:r>
          </w:p>
          <w:p w:rsidR="00305D18" w:rsidRPr="00F22EC8" w:rsidRDefault="00CE5B3B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t xml:space="preserve"> </w:t>
            </w:r>
            <w:proofErr w:type="gramStart"/>
            <w:r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proofErr w:type="gramEnd"/>
            <w:r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үзі хирургиялық үшін сагиттальной </w:t>
            </w:r>
            <w:proofErr w:type="spellStart"/>
            <w:r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аралар</w:t>
            </w:r>
            <w:proofErr w:type="spellEnd"/>
            <w:r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System</w:t>
            </w:r>
            <w:proofErr w:type="spellEnd"/>
            <w:r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6, өлшемі: 18x1.27x090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6F7BB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6F7BB7" w:rsidRDefault="00695A89" w:rsidP="00695A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Материа</w:t>
            </w:r>
            <w:proofErr w:type="gramStart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л-</w:t>
            </w:r>
            <w:proofErr w:type="gramEnd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нержавеющая сталь. Должно быть совместимо с сагиттальными пилами производства </w:t>
            </w:r>
            <w:proofErr w:type="spellStart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Stryker</w:t>
            </w:r>
            <w:proofErr w:type="spellEnd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. Механизм крепления – защелкивающийся, система крепления - зубчатый элемент с </w:t>
            </w:r>
            <w:proofErr w:type="spellStart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гантелеобразным</w:t>
            </w:r>
            <w:proofErr w:type="spellEnd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замком  длиной 11мм, диаметр наружного крепления замка 9мм. Маркировка лезвия - для измерения глубины на полотне лезвия нанесена шкала. Длина режущей кромки - 18 мм, толщина - 1,27 мм, глубина   -  090 мм. </w:t>
            </w:r>
            <w:proofErr w:type="gramStart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Внутренние зубцы направлены к каналу для сбора костной крошки, наружные зубцы направлены к краю полотна лезвия, количество зубцов - внутренних по 4 шт. по краям канала для сбора костной крошки, 2 наружных по краю лезвия, длина зубцов- 1 мм., 4 </w:t>
            </w:r>
            <w:proofErr w:type="spellStart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межзубцовых</w:t>
            </w:r>
            <w:proofErr w:type="spellEnd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углублений с каждой стороны лезвия, зубцы расположены в шахматном порядке по толщине режущей кромки, для увеличения эффективности резки.</w:t>
            </w:r>
            <w:proofErr w:type="gramEnd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Грибообразный</w:t>
            </w:r>
            <w:proofErr w:type="spellEnd"/>
            <w:r w:rsidRPr="006F7BB7">
              <w:rPr>
                <w:rFonts w:ascii="Times New Roman" w:hAnsi="Times New Roman" w:cs="Times New Roman"/>
                <w:sz w:val="20"/>
                <w:szCs w:val="20"/>
              </w:rPr>
              <w:t xml:space="preserve"> канал для сбора костной крошки, длина канала для сбора костной крошки -10мм, расстояние между зубцами по краям канала для </w:t>
            </w:r>
            <w:r w:rsidRPr="006F7B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сбора костной крошки- 2мм.</w:t>
            </w:r>
          </w:p>
        </w:tc>
      </w:tr>
      <w:tr w:rsidR="000E6BAE" w:rsidRPr="000E6BAE" w:rsidTr="0030085D">
        <w:trPr>
          <w:trHeight w:val="9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27F5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695A89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D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Винт </w:t>
            </w:r>
            <w:proofErr w:type="spellStart"/>
            <w:r w:rsidRPr="00C92D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спонгиозный</w:t>
            </w:r>
            <w:proofErr w:type="spellEnd"/>
            <w:proofErr w:type="gramStart"/>
            <w:r w:rsidR="00CE5B3B">
              <w:t xml:space="preserve"> </w:t>
            </w:r>
            <w:r w:rsidR="00CE5B3B"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="00CE5B3B"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ұранда </w:t>
            </w:r>
            <w:proofErr w:type="spellStart"/>
            <w:r w:rsidR="00CE5B3B" w:rsidRPr="00CE5B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спонгиозный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6F7BB7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6F7BB7" w:rsidRDefault="00D275E4" w:rsidP="00D27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BB7">
              <w:rPr>
                <w:rFonts w:ascii="Times New Roman" w:hAnsi="Times New Roman" w:cs="Times New Roman"/>
                <w:sz w:val="20"/>
                <w:szCs w:val="20"/>
              </w:rPr>
              <w:t>Винт для дополнительной фиксации чашки материал: Титановый сплав (Ti-6Al-4V), диаметр: 6,5 мм, длина: 15, 20, 25, 30, 35, 40, 45, 50, 55, 60 мм.</w:t>
            </w:r>
          </w:p>
        </w:tc>
      </w:tr>
    </w:tbl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1933EF" w:rsidRPr="004D4388" w:rsidRDefault="001933EF" w:rsidP="00922070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  <w:lang w:val="kk-KZ"/>
        </w:rPr>
      </w:pPr>
      <w:r w:rsidRPr="004D4388">
        <w:rPr>
          <w:color w:val="000000"/>
          <w:spacing w:val="2"/>
          <w:sz w:val="20"/>
          <w:szCs w:val="20"/>
          <w:lang w:val="kk-KZ"/>
        </w:rPr>
        <w:t>Сатып алынатын медициналық бұйымдарға арналған көрсетудің кепілдендірілген тегін медициналық көмек және медициналық көмек жүйесінде міндетті әлеуметтік медициналық сақтандыру мынадай талаптар қойылады: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К закупаемым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proofErr w:type="spellStart"/>
      <w:r w:rsidRPr="004D4388">
        <w:rPr>
          <w:color w:val="000000"/>
          <w:spacing w:val="2"/>
          <w:sz w:val="20"/>
          <w:szCs w:val="20"/>
        </w:rPr>
        <w:t>болуы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дә</w:t>
      </w:r>
      <w:proofErr w:type="gramStart"/>
      <w:r w:rsidRPr="004D4388">
        <w:rPr>
          <w:color w:val="000000"/>
          <w:spacing w:val="2"/>
          <w:sz w:val="20"/>
          <w:szCs w:val="20"/>
        </w:rPr>
        <w:t>р</w:t>
      </w:r>
      <w:proofErr w:type="gramEnd"/>
      <w:r w:rsidRPr="004D4388">
        <w:rPr>
          <w:color w:val="000000"/>
          <w:spacing w:val="2"/>
          <w:sz w:val="20"/>
          <w:szCs w:val="20"/>
        </w:rPr>
        <w:t xml:space="preserve">ілік заттардың, медициналық мақсаттағы бұйымдардың Қазақстан </w:t>
      </w:r>
      <w:proofErr w:type="spellStart"/>
      <w:r w:rsidRPr="004D4388">
        <w:rPr>
          <w:color w:val="000000"/>
          <w:spacing w:val="2"/>
          <w:sz w:val="20"/>
          <w:szCs w:val="20"/>
        </w:rPr>
        <w:t>Республикасында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осы Кодекстің </w:t>
      </w:r>
      <w:proofErr w:type="spellStart"/>
      <w:r w:rsidRPr="004D4388">
        <w:rPr>
          <w:color w:val="000000"/>
          <w:spacing w:val="2"/>
          <w:sz w:val="20"/>
          <w:szCs w:val="20"/>
        </w:rPr>
        <w:t>ережелеріне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және </w:t>
      </w:r>
      <w:proofErr w:type="spellStart"/>
      <w:r w:rsidRPr="004D438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тәртіппен денсаулық сақтау саласындағы уәкілетті орган 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наличие регистрации лекарственных средств, медицинских изделий в Республике Казахстан в соответствии с положениями </w:t>
      </w:r>
      <w:hyperlink r:id="rId6" w:anchor="z1" w:history="1">
        <w:r w:rsidRPr="004D4388">
          <w:rPr>
            <w:rStyle w:val="a8"/>
            <w:color w:val="073A5E"/>
            <w:spacing w:val="2"/>
            <w:sz w:val="20"/>
            <w:szCs w:val="20"/>
          </w:rPr>
          <w:t>Кодекса</w:t>
        </w:r>
      </w:hyperlink>
      <w:r w:rsidRPr="004D4388">
        <w:rPr>
          <w:color w:val="000000"/>
          <w:spacing w:val="2"/>
          <w:sz w:val="20"/>
          <w:szCs w:val="20"/>
        </w:rPr>
        <w:t xml:space="preserve"> и порядке, определенном уполномоченным органом в области здравоохранения 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proofErr w:type="gramStart"/>
      <w:r w:rsidRPr="004D4388">
        <w:rPr>
          <w:color w:val="000000"/>
          <w:spacing w:val="2"/>
          <w:sz w:val="20"/>
          <w:szCs w:val="20"/>
        </w:rPr>
        <w:t xml:space="preserve">медициналық бұйымдар сақталады және </w:t>
      </w:r>
      <w:proofErr w:type="spellStart"/>
      <w:r w:rsidRPr="004D4388">
        <w:rPr>
          <w:color w:val="000000"/>
          <w:spacing w:val="2"/>
          <w:sz w:val="20"/>
          <w:szCs w:val="20"/>
        </w:rPr>
        <w:t>тасымалданады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сақталуы қамтамасыз </w:t>
      </w:r>
      <w:proofErr w:type="spellStart"/>
      <w:r w:rsidRPr="004D4388">
        <w:rPr>
          <w:color w:val="000000"/>
          <w:spacing w:val="2"/>
          <w:sz w:val="20"/>
          <w:szCs w:val="20"/>
        </w:rPr>
        <w:t>етілетін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жағдайларда олардың қауіпсіздігін, </w:t>
      </w:r>
      <w:proofErr w:type="spellStart"/>
      <w:r w:rsidRPr="004D4388">
        <w:rPr>
          <w:color w:val="000000"/>
          <w:spacing w:val="2"/>
          <w:sz w:val="20"/>
          <w:szCs w:val="20"/>
        </w:rPr>
        <w:t>тиімділігін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сапасын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Ережелеріне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тасымалдау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сақтау медициналық бұйымдардың </w:t>
      </w:r>
      <w:proofErr w:type="spellStart"/>
      <w:r w:rsidRPr="004D438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денсаулық сақтау саласындағы уәкілетті орган;</w:t>
      </w:r>
      <w:proofErr w:type="gramEnd"/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медицинских изделий, утвержденными уполномоченным органом в области здравоохранения;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таңбалауды, тұтыну </w:t>
      </w:r>
      <w:proofErr w:type="spellStart"/>
      <w:r w:rsidRPr="004D4388">
        <w:rPr>
          <w:color w:val="000000"/>
          <w:spacing w:val="2"/>
          <w:sz w:val="20"/>
          <w:szCs w:val="20"/>
        </w:rPr>
        <w:t>орамы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мен нұсқаулықты медициналық бұйымдарды қолдану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келетін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4D4388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заңнамасының </w:t>
      </w:r>
      <w:proofErr w:type="spellStart"/>
      <w:r w:rsidRPr="004D4388">
        <w:rPr>
          <w:color w:val="000000"/>
          <w:spacing w:val="2"/>
          <w:sz w:val="20"/>
          <w:szCs w:val="20"/>
        </w:rPr>
        <w:t>талаптарына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тәртіпке денсаулық сақтау саласындағы </w:t>
      </w:r>
      <w:proofErr w:type="gramStart"/>
      <w:r w:rsidRPr="004D4388">
        <w:rPr>
          <w:color w:val="000000"/>
          <w:spacing w:val="2"/>
          <w:sz w:val="20"/>
          <w:szCs w:val="20"/>
        </w:rPr>
        <w:t>у</w:t>
      </w:r>
      <w:proofErr w:type="gramEnd"/>
      <w:r w:rsidRPr="004D4388">
        <w:rPr>
          <w:color w:val="000000"/>
          <w:spacing w:val="2"/>
          <w:sz w:val="20"/>
          <w:szCs w:val="20"/>
        </w:rPr>
        <w:t>әкілетті орган;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маркировка, потребительская упаковка и инструкция по применению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</w:p>
    <w:p w:rsidR="00922070" w:rsidRPr="004D4388" w:rsidRDefault="00922070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жарамдылық </w:t>
      </w:r>
      <w:proofErr w:type="spellStart"/>
      <w:r w:rsidRPr="004D4388">
        <w:rPr>
          <w:color w:val="000000"/>
          <w:spacing w:val="2"/>
          <w:sz w:val="20"/>
          <w:szCs w:val="20"/>
        </w:rPr>
        <w:t>мерзі</w:t>
      </w:r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медициналық бұйымдарды </w:t>
      </w:r>
      <w:proofErr w:type="spellStart"/>
      <w:r w:rsidRPr="004D4388">
        <w:rPr>
          <w:color w:val="000000"/>
          <w:spacing w:val="2"/>
          <w:sz w:val="20"/>
          <w:szCs w:val="20"/>
        </w:rPr>
        <w:t>жеткізу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күні өнім </w:t>
      </w:r>
      <w:proofErr w:type="spellStart"/>
      <w:r w:rsidRPr="004D4388">
        <w:rPr>
          <w:color w:val="000000"/>
          <w:spacing w:val="2"/>
          <w:sz w:val="20"/>
          <w:szCs w:val="20"/>
        </w:rPr>
        <w:t>беруші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тапсырыс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берушіге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құрайды: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lastRenderedPageBreak/>
        <w:t>срок годности медицинских изделий на дату поставки поставщиком заказчику составляет:</w:t>
      </w:r>
    </w:p>
    <w:p w:rsidR="00922070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кемінде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елу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проценті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көрсетілген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</w:t>
      </w:r>
      <w:proofErr w:type="gramStart"/>
      <w:r w:rsidR="00922070" w:rsidRPr="004D4388">
        <w:rPr>
          <w:color w:val="000000"/>
          <w:spacing w:val="2"/>
          <w:sz w:val="20"/>
          <w:szCs w:val="20"/>
        </w:rPr>
        <w:t>м</w:t>
      </w:r>
      <w:proofErr w:type="gramEnd"/>
      <w:r w:rsidR="00922070" w:rsidRPr="004D4388">
        <w:rPr>
          <w:color w:val="000000"/>
          <w:spacing w:val="2"/>
          <w:sz w:val="20"/>
          <w:szCs w:val="20"/>
        </w:rPr>
        <w:t>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орамада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кезінде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жылдан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кем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емес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>);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</w:t>
      </w:r>
      <w:r w:rsidR="000E27F5" w:rsidRPr="004D4388">
        <w:rPr>
          <w:color w:val="000000"/>
          <w:spacing w:val="2"/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922070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</w:t>
      </w:r>
      <w:r w:rsidR="00922070" w:rsidRPr="004D4388">
        <w:rPr>
          <w:color w:val="000000"/>
          <w:spacing w:val="2"/>
          <w:sz w:val="20"/>
          <w:szCs w:val="20"/>
        </w:rPr>
        <w:t xml:space="preserve">кем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дегенде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он </w:t>
      </w:r>
      <w:proofErr w:type="spellStart"/>
      <w:proofErr w:type="gram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ай</w:t>
      </w:r>
      <w:proofErr w:type="gram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ішінде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көрсетілген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орамада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кезінде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жыл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одан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 да көп);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</w:t>
      </w:r>
      <w:r w:rsidR="000E27F5" w:rsidRPr="004D4388">
        <w:rPr>
          <w:color w:val="000000"/>
          <w:spacing w:val="2"/>
          <w:sz w:val="20"/>
          <w:szCs w:val="20"/>
        </w:rPr>
        <w:t>не менее двенадцати месяцев от указанного срока годности на упаковке (при сроке годности два года и более);</w:t>
      </w:r>
    </w:p>
    <w:p w:rsidR="00922070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 5</w:t>
      </w:r>
      <w:r w:rsidR="000E27F5" w:rsidRPr="004D4388">
        <w:rPr>
          <w:color w:val="000000"/>
          <w:spacing w:val="2"/>
          <w:sz w:val="20"/>
          <w:szCs w:val="20"/>
        </w:rPr>
        <w:t>)</w:t>
      </w:r>
      <w:r w:rsidRPr="004D4388">
        <w:rPr>
          <w:sz w:val="20"/>
          <w:szCs w:val="20"/>
        </w:rPr>
        <w:t xml:space="preserve"> </w:t>
      </w:r>
      <w:r w:rsidRPr="004D4388">
        <w:rPr>
          <w:color w:val="000000"/>
          <w:spacing w:val="2"/>
          <w:sz w:val="20"/>
          <w:szCs w:val="20"/>
        </w:rPr>
        <w:t xml:space="preserve">медициналық бұйымдар өз </w:t>
      </w:r>
      <w:proofErr w:type="spellStart"/>
      <w:r w:rsidRPr="004D4388">
        <w:rPr>
          <w:color w:val="000000"/>
          <w:spacing w:val="2"/>
          <w:sz w:val="20"/>
          <w:szCs w:val="20"/>
        </w:rPr>
        <w:t>сипаттамасында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(жинақтау)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болуы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тиіс</w:t>
      </w:r>
      <w:proofErr w:type="spellEnd"/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(жинақтау), қайта жабдықтауға) шақыруда </w:t>
      </w:r>
      <w:proofErr w:type="spellStart"/>
      <w:r w:rsidRPr="004D4388">
        <w:rPr>
          <w:color w:val="000000"/>
          <w:spacing w:val="2"/>
          <w:sz w:val="20"/>
          <w:szCs w:val="20"/>
        </w:rPr>
        <w:t>немесе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сатып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алу</w:t>
      </w:r>
      <w:proofErr w:type="spellEnd"/>
      <w:r w:rsidRPr="004D4388">
        <w:rPr>
          <w:color w:val="000000"/>
          <w:spacing w:val="2"/>
          <w:sz w:val="20"/>
          <w:szCs w:val="20"/>
        </w:rPr>
        <w:t>;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  </w:t>
      </w:r>
      <w:r w:rsidR="000E27F5" w:rsidRPr="004D4388">
        <w:rPr>
          <w:color w:val="000000"/>
          <w:spacing w:val="2"/>
          <w:sz w:val="20"/>
          <w:szCs w:val="20"/>
        </w:rPr>
        <w:t xml:space="preserve"> медицинские изделия по своей характеристике (комплектации) должны соответствовать характеристике (комплектации), указанной в объявлении или приглашении </w:t>
      </w:r>
      <w:proofErr w:type="gramStart"/>
      <w:r w:rsidR="000E27F5" w:rsidRPr="004D4388">
        <w:rPr>
          <w:color w:val="000000"/>
          <w:spacing w:val="2"/>
          <w:sz w:val="20"/>
          <w:szCs w:val="20"/>
        </w:rPr>
        <w:t>на</w:t>
      </w:r>
      <w:proofErr w:type="gramEnd"/>
      <w:r w:rsidR="000E27F5" w:rsidRPr="004D4388">
        <w:rPr>
          <w:color w:val="000000"/>
          <w:spacing w:val="2"/>
          <w:sz w:val="20"/>
          <w:szCs w:val="20"/>
        </w:rPr>
        <w:t xml:space="preserve"> закуп;</w:t>
      </w:r>
    </w:p>
    <w:p w:rsidR="00922070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 6</w:t>
      </w:r>
      <w:r w:rsidR="000E27F5" w:rsidRPr="004D4388">
        <w:rPr>
          <w:color w:val="000000"/>
          <w:spacing w:val="2"/>
          <w:sz w:val="20"/>
          <w:szCs w:val="20"/>
        </w:rPr>
        <w:t xml:space="preserve">) </w:t>
      </w:r>
      <w:r w:rsidRPr="004D4388">
        <w:rPr>
          <w:color w:val="000000"/>
          <w:spacing w:val="2"/>
          <w:sz w:val="20"/>
          <w:szCs w:val="20"/>
        </w:rPr>
        <w:t xml:space="preserve">медициналық бұйымдар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әлеуетті өнім берушінің баға ұсынысына </w:t>
      </w:r>
      <w:proofErr w:type="spellStart"/>
      <w:r w:rsidRPr="004D4388">
        <w:rPr>
          <w:color w:val="000000"/>
          <w:spacing w:val="2"/>
          <w:sz w:val="20"/>
          <w:szCs w:val="20"/>
        </w:rPr>
        <w:t>аспауы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тиіс</w:t>
      </w:r>
      <w:proofErr w:type="spellEnd"/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шекті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бағалар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халықаралық непатентованному </w:t>
      </w:r>
      <w:proofErr w:type="spellStart"/>
      <w:r w:rsidRPr="004D4388">
        <w:rPr>
          <w:color w:val="000000"/>
          <w:spacing w:val="2"/>
          <w:sz w:val="20"/>
          <w:szCs w:val="20"/>
        </w:rPr>
        <w:t>атауы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(</w:t>
      </w:r>
      <w:proofErr w:type="spellStart"/>
      <w:r w:rsidRPr="004D4388">
        <w:rPr>
          <w:color w:val="000000"/>
          <w:spacing w:val="2"/>
          <w:sz w:val="20"/>
          <w:szCs w:val="20"/>
        </w:rPr>
        <w:t>немесе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) саудалық </w:t>
      </w:r>
      <w:proofErr w:type="spellStart"/>
      <w:r w:rsidRPr="004D4388">
        <w:rPr>
          <w:color w:val="000000"/>
          <w:spacing w:val="2"/>
          <w:sz w:val="20"/>
          <w:szCs w:val="20"/>
        </w:rPr>
        <w:t>атауы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тәртіпте, уәкілетті орган айқындаған денсаулық сақтау саласындағы </w:t>
      </w:r>
      <w:proofErr w:type="spellStart"/>
      <w:r w:rsidRPr="004D4388">
        <w:rPr>
          <w:color w:val="000000"/>
          <w:spacing w:val="2"/>
          <w:sz w:val="20"/>
          <w:szCs w:val="20"/>
        </w:rPr>
        <w:t>реттеу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қағидаларына сәйкес бағалардың медициналық бұйымдар шеңберінде </w:t>
      </w:r>
      <w:proofErr w:type="spellStart"/>
      <w:r w:rsidRPr="004D4388">
        <w:rPr>
          <w:color w:val="000000"/>
          <w:spacing w:val="2"/>
          <w:sz w:val="20"/>
          <w:szCs w:val="20"/>
        </w:rPr>
        <w:t>тегін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медициналық көмектің </w:t>
      </w:r>
      <w:proofErr w:type="spellStart"/>
      <w:r w:rsidRPr="004D4388">
        <w:rPr>
          <w:color w:val="000000"/>
          <w:spacing w:val="2"/>
          <w:sz w:val="20"/>
          <w:szCs w:val="20"/>
        </w:rPr>
        <w:t>кепілді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көлемін және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індетті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әлеуметтік медициналық сақтандыру.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    </w:t>
      </w:r>
      <w:proofErr w:type="gramStart"/>
      <w:r w:rsidR="000E27F5" w:rsidRPr="004D4388">
        <w:rPr>
          <w:color w:val="000000"/>
          <w:spacing w:val="2"/>
          <w:sz w:val="20"/>
          <w:szCs w:val="20"/>
        </w:rPr>
        <w:t>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0E6BAE" w:rsidRDefault="000E6BAE" w:rsidP="0092207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22EC8" w:rsidRDefault="00F22EC8" w:rsidP="00F22E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Бас дәрігер                                                Е. Әбуғалиев</w:t>
      </w:r>
    </w:p>
    <w:p w:rsidR="00654E81" w:rsidRDefault="00654E81" w:rsidP="00F22EC8">
      <w:pPr>
        <w:rPr>
          <w:rFonts w:ascii="Times New Roman" w:hAnsi="Times New Roman" w:cs="Times New Roman"/>
          <w:b/>
          <w:bCs/>
        </w:rPr>
      </w:pPr>
    </w:p>
    <w:sectPr w:rsidR="00654E81" w:rsidSect="00AC34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051"/>
    <w:multiLevelType w:val="hybridMultilevel"/>
    <w:tmpl w:val="EA068B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F6973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504A8A"/>
    <w:multiLevelType w:val="hybridMultilevel"/>
    <w:tmpl w:val="57502F1E"/>
    <w:lvl w:ilvl="0" w:tplc="BAA02038">
      <w:start w:val="1"/>
      <w:numFmt w:val="decimal"/>
      <w:lvlText w:val="%1."/>
      <w:lvlJc w:val="left"/>
      <w:pPr>
        <w:ind w:left="4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C45ECE"/>
    <w:multiLevelType w:val="hybridMultilevel"/>
    <w:tmpl w:val="85EAEE96"/>
    <w:lvl w:ilvl="0" w:tplc="04190005">
      <w:start w:val="1"/>
      <w:numFmt w:val="bullet"/>
      <w:lvlText w:val="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4">
    <w:nsid w:val="2474200B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4E62"/>
    <w:multiLevelType w:val="hybridMultilevel"/>
    <w:tmpl w:val="A2F88E5A"/>
    <w:lvl w:ilvl="0" w:tplc="04190005">
      <w:start w:val="1"/>
      <w:numFmt w:val="bullet"/>
      <w:lvlText w:val="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B5F22"/>
    <w:multiLevelType w:val="hybridMultilevel"/>
    <w:tmpl w:val="B26674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BF7C92"/>
    <w:multiLevelType w:val="hybridMultilevel"/>
    <w:tmpl w:val="6D9C84A4"/>
    <w:lvl w:ilvl="0" w:tplc="10480E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448"/>
    <w:rsid w:val="00043126"/>
    <w:rsid w:val="0005215F"/>
    <w:rsid w:val="000547BE"/>
    <w:rsid w:val="00070453"/>
    <w:rsid w:val="000E27F5"/>
    <w:rsid w:val="000E6BAE"/>
    <w:rsid w:val="001933EF"/>
    <w:rsid w:val="00227D8F"/>
    <w:rsid w:val="0030085D"/>
    <w:rsid w:val="00305D18"/>
    <w:rsid w:val="003434B2"/>
    <w:rsid w:val="00392B6D"/>
    <w:rsid w:val="00412F3A"/>
    <w:rsid w:val="00412FE2"/>
    <w:rsid w:val="00453F23"/>
    <w:rsid w:val="00483948"/>
    <w:rsid w:val="004B32B1"/>
    <w:rsid w:val="004D4388"/>
    <w:rsid w:val="005033A9"/>
    <w:rsid w:val="005401C0"/>
    <w:rsid w:val="005460BD"/>
    <w:rsid w:val="00547589"/>
    <w:rsid w:val="0064040F"/>
    <w:rsid w:val="00654E81"/>
    <w:rsid w:val="006949C4"/>
    <w:rsid w:val="00695A89"/>
    <w:rsid w:val="006E0D55"/>
    <w:rsid w:val="006F7BB7"/>
    <w:rsid w:val="00733E1B"/>
    <w:rsid w:val="00881EC5"/>
    <w:rsid w:val="008C03C0"/>
    <w:rsid w:val="00922070"/>
    <w:rsid w:val="009A47EF"/>
    <w:rsid w:val="009C3A7A"/>
    <w:rsid w:val="009D3DC2"/>
    <w:rsid w:val="009E0F40"/>
    <w:rsid w:val="00A6244D"/>
    <w:rsid w:val="00A65922"/>
    <w:rsid w:val="00A77A9B"/>
    <w:rsid w:val="00A9562A"/>
    <w:rsid w:val="00AC3448"/>
    <w:rsid w:val="00AC3D60"/>
    <w:rsid w:val="00AD3C54"/>
    <w:rsid w:val="00B034BC"/>
    <w:rsid w:val="00B3178A"/>
    <w:rsid w:val="00B916B3"/>
    <w:rsid w:val="00C03BBB"/>
    <w:rsid w:val="00C21D29"/>
    <w:rsid w:val="00C76509"/>
    <w:rsid w:val="00CB5E8E"/>
    <w:rsid w:val="00CE5B3B"/>
    <w:rsid w:val="00D275E4"/>
    <w:rsid w:val="00D61645"/>
    <w:rsid w:val="00D67F76"/>
    <w:rsid w:val="00DD125F"/>
    <w:rsid w:val="00E2286F"/>
    <w:rsid w:val="00F174B2"/>
    <w:rsid w:val="00F22EC8"/>
    <w:rsid w:val="00FF2CD9"/>
    <w:rsid w:val="00FF7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48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AC34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34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AC3448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AC344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C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pt">
    <w:name w:val="Основной текст (2) + 9 pt;Полужирный"/>
    <w:basedOn w:val="a0"/>
    <w:rsid w:val="00AC34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AC34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AC34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AC34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AC3448"/>
  </w:style>
  <w:style w:type="paragraph" w:customStyle="1" w:styleId="western">
    <w:name w:val="western"/>
    <w:basedOn w:val="a"/>
    <w:rsid w:val="00AC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83948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8394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8394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8">
    <w:name w:val="Hyperlink"/>
    <w:basedOn w:val="a0"/>
    <w:uiPriority w:val="99"/>
    <w:semiHidden/>
    <w:unhideWhenUsed/>
    <w:rsid w:val="00412F3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12F3A"/>
    <w:rPr>
      <w:color w:val="800080"/>
      <w:u w:val="single"/>
    </w:rPr>
  </w:style>
  <w:style w:type="paragraph" w:customStyle="1" w:styleId="xl63">
    <w:name w:val="xl6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12F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12F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12F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12F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12F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12F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453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53F2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53F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53F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53F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53F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pt0">
    <w:name w:val="Основной текст (2) + 9 pt"/>
    <w:aliases w:val="Полужирный"/>
    <w:basedOn w:val="a0"/>
    <w:rsid w:val="00654E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character" w:customStyle="1" w:styleId="24">
    <w:name w:val="Основной текст (2) + 4"/>
    <w:aliases w:val="5 pt"/>
    <w:basedOn w:val="a0"/>
    <w:rsid w:val="00654E8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9"/>
      <w:szCs w:val="9"/>
      <w:u w:val="none"/>
      <w:effect w:val="none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ilet.zan.kz/rus/docs/K090000193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E739-2DF8-4935-957B-48E125A5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39</cp:revision>
  <dcterms:created xsi:type="dcterms:W3CDTF">2018-03-03T04:05:00Z</dcterms:created>
  <dcterms:modified xsi:type="dcterms:W3CDTF">2019-12-10T03:06:00Z</dcterms:modified>
</cp:coreProperties>
</file>